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1C" w:rsidRDefault="00A6031C" w:rsidP="00A603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 w:rsidRPr="0075151E">
        <w:rPr>
          <w:rFonts w:ascii="Garamond" w:eastAsia="Garamond" w:hAnsi="Garamond" w:cs="Garamond"/>
          <w:b/>
          <w:sz w:val="24"/>
          <w:szCs w:val="24"/>
        </w:rPr>
        <w:t>AGGIORNAMENTO TECNOLOGICO</w:t>
      </w:r>
      <w:r>
        <w:rPr>
          <w:rFonts w:ascii="Garamond" w:eastAsia="Garamond" w:hAnsi="Garamond" w:cs="Garamond"/>
          <w:b/>
          <w:sz w:val="24"/>
          <w:szCs w:val="24"/>
        </w:rPr>
        <w:t xml:space="preserve"> DEL</w:t>
      </w:r>
      <w:r w:rsidRPr="0075151E">
        <w:rPr>
          <w:rFonts w:ascii="Garamond" w:eastAsia="Garamond" w:hAnsi="Garamond" w:cs="Garamond"/>
          <w:b/>
          <w:sz w:val="24"/>
          <w:szCs w:val="24"/>
        </w:rPr>
        <w:t xml:space="preserve"> SISTEMA DI</w:t>
      </w:r>
      <w:r>
        <w:rPr>
          <w:rFonts w:ascii="Garamond" w:eastAsia="Garamond" w:hAnsi="Garamond" w:cs="Garamond"/>
          <w:b/>
          <w:sz w:val="24"/>
          <w:szCs w:val="24"/>
        </w:rPr>
        <w:t xml:space="preserve"> RETE INFORMATIZZATA DENOMINATO </w:t>
      </w:r>
      <w:r w:rsidRPr="0075151E">
        <w:rPr>
          <w:rFonts w:ascii="Garamond" w:eastAsia="Garamond" w:hAnsi="Garamond" w:cs="Garamond"/>
          <w:b/>
          <w:sz w:val="24"/>
          <w:szCs w:val="24"/>
        </w:rPr>
        <w:t>RECORD &amp; VERIFY (R</w:t>
      </w:r>
      <w:r>
        <w:rPr>
          <w:rFonts w:ascii="Garamond" w:eastAsia="Garamond" w:hAnsi="Garamond" w:cs="Garamond"/>
          <w:b/>
          <w:sz w:val="24"/>
          <w:szCs w:val="24"/>
        </w:rPr>
        <w:t xml:space="preserve">&amp;V) ARIA –VARIAN MEDICAL SYSTEM </w:t>
      </w:r>
      <w:r w:rsidRPr="0075151E">
        <w:rPr>
          <w:rFonts w:ascii="Garamond" w:eastAsia="Garamond" w:hAnsi="Garamond" w:cs="Garamond"/>
          <w:b/>
          <w:sz w:val="24"/>
          <w:szCs w:val="24"/>
        </w:rPr>
        <w:t>PER LA GESTIONE DEI DUE ACCELERATORI LIN</w:t>
      </w:r>
      <w:r>
        <w:rPr>
          <w:rFonts w:ascii="Garamond" w:eastAsia="Garamond" w:hAnsi="Garamond" w:cs="Garamond"/>
          <w:b/>
          <w:sz w:val="24"/>
          <w:szCs w:val="24"/>
        </w:rPr>
        <w:t xml:space="preserve">EARI VARIAN </w:t>
      </w:r>
      <w:r w:rsidRPr="0075151E">
        <w:rPr>
          <w:rFonts w:ascii="Garamond" w:eastAsia="Garamond" w:hAnsi="Garamond" w:cs="Garamond"/>
          <w:b/>
          <w:sz w:val="24"/>
          <w:szCs w:val="24"/>
        </w:rPr>
        <w:t>IN DOTAZIONE ALLA S</w:t>
      </w:r>
      <w:r>
        <w:rPr>
          <w:rFonts w:ascii="Garamond" w:eastAsia="Garamond" w:hAnsi="Garamond" w:cs="Garamond"/>
          <w:b/>
          <w:sz w:val="24"/>
          <w:szCs w:val="24"/>
        </w:rPr>
        <w:t>.</w:t>
      </w:r>
      <w:r w:rsidRPr="0075151E">
        <w:rPr>
          <w:rFonts w:ascii="Garamond" w:eastAsia="Garamond" w:hAnsi="Garamond" w:cs="Garamond"/>
          <w:b/>
          <w:sz w:val="24"/>
          <w:szCs w:val="24"/>
        </w:rPr>
        <w:t>C</w:t>
      </w:r>
      <w:r>
        <w:rPr>
          <w:rFonts w:ascii="Garamond" w:eastAsia="Garamond" w:hAnsi="Garamond" w:cs="Garamond"/>
          <w:b/>
          <w:sz w:val="24"/>
          <w:szCs w:val="24"/>
        </w:rPr>
        <w:t>.</w:t>
      </w:r>
      <w:r w:rsidRPr="0075151E">
        <w:rPr>
          <w:rFonts w:ascii="Garamond" w:eastAsia="Garamond" w:hAnsi="Garamond" w:cs="Garamond"/>
          <w:b/>
          <w:sz w:val="24"/>
          <w:szCs w:val="24"/>
        </w:rPr>
        <w:t xml:space="preserve"> RADIOTERAPIA </w:t>
      </w:r>
      <w:r w:rsidR="0083424D">
        <w:rPr>
          <w:rFonts w:ascii="Garamond" w:eastAsia="Garamond" w:hAnsi="Garamond" w:cs="Garamond"/>
          <w:b/>
          <w:sz w:val="24"/>
          <w:szCs w:val="24"/>
        </w:rPr>
        <w:t>DELL’</w:t>
      </w:r>
      <w:r w:rsidRPr="0075151E">
        <w:rPr>
          <w:rFonts w:ascii="Garamond" w:eastAsia="Garamond" w:hAnsi="Garamond" w:cs="Garamond"/>
          <w:b/>
          <w:sz w:val="24"/>
          <w:szCs w:val="24"/>
        </w:rPr>
        <w:t>A</w:t>
      </w:r>
      <w:r w:rsidR="0083424D">
        <w:rPr>
          <w:rFonts w:ascii="Garamond" w:eastAsia="Garamond" w:hAnsi="Garamond" w:cs="Garamond"/>
          <w:b/>
          <w:sz w:val="24"/>
          <w:szCs w:val="24"/>
        </w:rPr>
        <w:t>.</w:t>
      </w:r>
      <w:r w:rsidRPr="0075151E">
        <w:rPr>
          <w:rFonts w:ascii="Garamond" w:eastAsia="Garamond" w:hAnsi="Garamond" w:cs="Garamond"/>
          <w:b/>
          <w:sz w:val="24"/>
          <w:szCs w:val="24"/>
        </w:rPr>
        <w:t>O</w:t>
      </w:r>
      <w:r w:rsidR="0083424D">
        <w:rPr>
          <w:rFonts w:ascii="Garamond" w:eastAsia="Garamond" w:hAnsi="Garamond" w:cs="Garamond"/>
          <w:b/>
          <w:sz w:val="24"/>
          <w:szCs w:val="24"/>
        </w:rPr>
        <w:t>.</w:t>
      </w:r>
      <w:r w:rsidRPr="0075151E">
        <w:rPr>
          <w:rFonts w:ascii="Garamond" w:eastAsia="Garamond" w:hAnsi="Garamond" w:cs="Garamond"/>
          <w:b/>
          <w:sz w:val="24"/>
          <w:szCs w:val="24"/>
        </w:rPr>
        <w:t>U</w:t>
      </w:r>
      <w:r w:rsidR="0083424D">
        <w:rPr>
          <w:rFonts w:ascii="Garamond" w:eastAsia="Garamond" w:hAnsi="Garamond" w:cs="Garamond"/>
          <w:b/>
          <w:sz w:val="24"/>
          <w:szCs w:val="24"/>
        </w:rPr>
        <w:t>. DI</w:t>
      </w:r>
      <w:r w:rsidRPr="0075151E">
        <w:rPr>
          <w:rFonts w:ascii="Garamond" w:eastAsia="Garamond" w:hAnsi="Garamond" w:cs="Garamond"/>
          <w:b/>
          <w:sz w:val="24"/>
          <w:szCs w:val="24"/>
        </w:rPr>
        <w:t xml:space="preserve"> SASSARI</w:t>
      </w:r>
      <w:r w:rsidRPr="00EB1A0A">
        <w:rPr>
          <w:rFonts w:ascii="Garamond" w:eastAsia="Garamond" w:hAnsi="Garamond" w:cs="Garamond"/>
          <w:b/>
          <w:sz w:val="24"/>
          <w:szCs w:val="24"/>
        </w:rPr>
        <w:t>.</w:t>
      </w:r>
      <w:r w:rsidRPr="00202216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7E5BEC" w:rsidRDefault="00A6031C" w:rsidP="00A6031C">
      <w:pPr>
        <w:pStyle w:val="Nessunaspaziatura"/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02216">
        <w:rPr>
          <w:rFonts w:ascii="Garamond" w:eastAsia="Garamond" w:hAnsi="Garamond" w:cs="Garamond"/>
          <w:b/>
          <w:sz w:val="24"/>
          <w:szCs w:val="24"/>
        </w:rPr>
        <w:t xml:space="preserve">[CIG: </w:t>
      </w:r>
      <w:bookmarkStart w:id="0" w:name="_GoBack"/>
      <w:r w:rsidRPr="0075151E">
        <w:rPr>
          <w:rFonts w:ascii="Garamond" w:eastAsia="Garamond" w:hAnsi="Garamond" w:cs="Garamond"/>
          <w:b/>
          <w:sz w:val="24"/>
          <w:szCs w:val="24"/>
        </w:rPr>
        <w:t>8362211ACF</w:t>
      </w:r>
      <w:bookmarkEnd w:id="0"/>
      <w:r w:rsidRPr="00202216">
        <w:rPr>
          <w:rFonts w:ascii="Garamond" w:eastAsia="Garamond" w:hAnsi="Garamond" w:cs="Garamond"/>
          <w:b/>
          <w:sz w:val="24"/>
          <w:szCs w:val="24"/>
        </w:rPr>
        <w:t>]</w:t>
      </w:r>
      <w:r w:rsidRPr="004E2457">
        <w:rPr>
          <w:rFonts w:ascii="Garamond" w:eastAsia="Garamond" w:hAnsi="Garamond" w:cs="Garamond"/>
          <w:b/>
          <w:sz w:val="24"/>
          <w:szCs w:val="24"/>
        </w:rPr>
        <w:t>.</w:t>
      </w:r>
    </w:p>
    <w:p w:rsidR="00A6031C" w:rsidRDefault="00A6031C" w:rsidP="00A6031C">
      <w:pPr>
        <w:pStyle w:val="Nessunaspaziatura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C2CF8" w:rsidRDefault="007E5BEC" w:rsidP="00650A80">
      <w:pPr>
        <w:pStyle w:val="Nessunaspaziatura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AUTOCERTIFICAZIONE AI SENSI DEL</w:t>
      </w:r>
      <w:r w:rsidR="00E72C40">
        <w:rPr>
          <w:rFonts w:ascii="Bookman Old Style" w:hAnsi="Bookman Old Style" w:cs="Arial"/>
          <w:b/>
          <w:sz w:val="24"/>
          <w:szCs w:val="24"/>
        </w:rPr>
        <w:t xml:space="preserve"> D.P.R. 445/2000</w:t>
      </w:r>
    </w:p>
    <w:p w:rsidR="00B76674" w:rsidRPr="00650A80" w:rsidRDefault="00E72C40" w:rsidP="00650A80">
      <w:pPr>
        <w:pStyle w:val="Nessunaspaziatura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SUL </w:t>
      </w:r>
      <w:r w:rsidR="007E5BEC">
        <w:rPr>
          <w:rFonts w:ascii="Bookman Old Style" w:hAnsi="Bookman Old Style" w:cs="Arial"/>
          <w:b/>
          <w:sz w:val="24"/>
          <w:szCs w:val="24"/>
        </w:rPr>
        <w:t xml:space="preserve">POSSESSO </w:t>
      </w:r>
      <w:r w:rsidR="00290FBB">
        <w:rPr>
          <w:rFonts w:ascii="Bookman Old Style" w:hAnsi="Bookman Old Style" w:cs="Arial"/>
          <w:b/>
          <w:sz w:val="24"/>
          <w:szCs w:val="24"/>
        </w:rPr>
        <w:t>DELLE</w:t>
      </w:r>
      <w:r w:rsidR="008C2CF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50A80" w:rsidRPr="00650A80">
        <w:rPr>
          <w:rFonts w:ascii="Bookman Old Style" w:hAnsi="Bookman Old Style" w:cs="Arial"/>
          <w:b/>
          <w:sz w:val="24"/>
          <w:szCs w:val="24"/>
        </w:rPr>
        <w:t>CARATTERISTICHE MINIME</w:t>
      </w:r>
    </w:p>
    <w:p w:rsidR="00650A80" w:rsidRDefault="00650A80" w:rsidP="00396F82">
      <w:pPr>
        <w:pStyle w:val="Nessunaspaziatura"/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5BEC" w:rsidTr="0057123C">
        <w:trPr>
          <w:trHeight w:val="6130"/>
        </w:trPr>
        <w:tc>
          <w:tcPr>
            <w:tcW w:w="10201" w:type="dxa"/>
          </w:tcPr>
          <w:p w:rsidR="00E72C40" w:rsidRPr="00CC358E" w:rsidRDefault="007E5BEC" w:rsidP="007E5BEC">
            <w:pPr>
              <w:jc w:val="both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CC358E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 xml:space="preserve">La presente tabella dovrà essere compilata dall’O.E. concorrente </w:t>
            </w:r>
          </w:p>
          <w:p w:rsidR="007E5BEC" w:rsidRPr="00CC358E" w:rsidRDefault="007E5BEC" w:rsidP="007E5BEC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358E">
              <w:rPr>
                <w:rFonts w:ascii="Bookman Old Style" w:hAnsi="Bookman Old Style" w:cs="Arial"/>
                <w:color w:val="000000"/>
                <w:sz w:val="24"/>
                <w:szCs w:val="24"/>
              </w:rPr>
              <w:t>Qualora l’offerta tecnica non risponda ai requisiti minimi indicati nel Capitolato Tecnico Prestazionale e riportati nella seguente tabella, si procederà all’esclusione dell’O.E. concorrente.</w:t>
            </w:r>
          </w:p>
          <w:p w:rsidR="00E72C40" w:rsidRPr="00E72C40" w:rsidRDefault="00E72C40" w:rsidP="00E72C40">
            <w:pPr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</w:pPr>
            <w:r w:rsidRPr="00E72C40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>EQUIVALENZA:</w:t>
            </w:r>
          </w:p>
          <w:p w:rsidR="00E72C40" w:rsidRPr="00E72C40" w:rsidRDefault="00E72C40" w:rsidP="00E72C40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72C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Si precisa che le caratteristiche richieste sono quelle minime secondo le necessità aziendali e vanno intese o interpretate in coerenza al rispetto del divieto di cui all'art. 68 del D. Lgs. 50/2016. Qualora la descrizione di qualcuno dei prodotti o servizi messi a gara dovesse individuare una fabbricazione o provenienza determinata o un procedimento particolare, un marchio o un brevetto determinato, un tipo o un’origine o una produzione specifica che avrebbero come effetto di favorire o eliminare talune imprese o prodotti detta indicazione deve intendersi integrata dalla menzione “o equivalente”. Pertanto il concorrente sarà libero di proporre le apparecchiature, con caratteristiche di livello almeno pari o superiore, che riterrà meglio rispondenti alle finalità dell’appalto, </w:t>
            </w:r>
            <w:r w:rsidRPr="00923B7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rimanendo salva ed impregiudicata la facoltà </w:t>
            </w:r>
            <w:r w:rsidR="00923B7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di </w:t>
            </w:r>
            <w:r w:rsidR="00923B7C" w:rsidRPr="00923B7C">
              <w:rPr>
                <w:rFonts w:ascii="Bookman Old Style" w:hAnsi="Bookman Old Style" w:cs="Arial"/>
                <w:color w:val="000000"/>
                <w:sz w:val="24"/>
                <w:szCs w:val="24"/>
              </w:rPr>
              <w:t>verifica</w:t>
            </w:r>
            <w:r w:rsidRPr="00923B7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della Stazione Appaltante, in coerenza con i criteri di aggiudicazione del capitolato speciale di appalto.</w:t>
            </w:r>
            <w:r w:rsidRPr="00E72C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Il concorrente che propone prodotti equivalenti ai requisiti definiti dalle specifiche tecniche è obbligato a segnalarlo e deve provare, con qualsiasi mezzo appropriato, che le soluzioni da lui proposte ottemperano in maniera eq</w:t>
            </w:r>
            <w:r w:rsidR="00AD01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uivalente ai suddetti requisiti, ovvero che tecnicamente soddisfi</w:t>
            </w:r>
            <w:r w:rsidR="008C2CF8">
              <w:rPr>
                <w:rFonts w:ascii="Bookman Old Style" w:hAnsi="Bookman Old Style" w:cs="Arial"/>
                <w:color w:val="000000"/>
                <w:sz w:val="24"/>
                <w:szCs w:val="24"/>
              </w:rPr>
              <w:t>no</w:t>
            </w:r>
            <w:r w:rsidR="00AD01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quanto richiesto dalla Stazione Appaltante.</w:t>
            </w:r>
          </w:p>
          <w:p w:rsidR="007E5BEC" w:rsidRDefault="007E5BEC" w:rsidP="00396F82">
            <w:pPr>
              <w:pStyle w:val="Nessunaspaziatura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50A80" w:rsidRDefault="00650A80" w:rsidP="00396F82">
      <w:pPr>
        <w:pStyle w:val="Nessunaspaziatura"/>
        <w:spacing w:line="276" w:lineRule="auto"/>
        <w:rPr>
          <w:rFonts w:ascii="Arial" w:hAnsi="Arial" w:cs="Arial"/>
          <w:b/>
          <w:sz w:val="20"/>
        </w:rPr>
      </w:pPr>
    </w:p>
    <w:p w:rsidR="00B76674" w:rsidRDefault="007E5BEC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IL SOTTOSCRITTO</w:t>
      </w:r>
      <w:r w:rsidR="008C2CF8">
        <w:rPr>
          <w:rFonts w:ascii="Bookman Old Style" w:hAnsi="Bookman Old Style" w:cs="Arial"/>
          <w:color w:val="000000"/>
          <w:sz w:val="24"/>
          <w:szCs w:val="24"/>
        </w:rPr>
        <w:t>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, in qualità di </w:t>
      </w:r>
      <w:r w:rsidR="002A6FCA">
        <w:rPr>
          <w:rFonts w:ascii="Bookman Old Style" w:hAnsi="Bookman Old Style" w:cs="Arial"/>
          <w:color w:val="000000"/>
          <w:sz w:val="24"/>
          <w:szCs w:val="24"/>
        </w:rPr>
        <w:t>Legale Rappresentante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della Ditta ____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 xml:space="preserve">_______________, </w:t>
      </w:r>
      <w:r w:rsidR="00153A49">
        <w:rPr>
          <w:rFonts w:ascii="Bookman Old Style" w:hAnsi="Bookman Old Style" w:cs="Arial"/>
          <w:color w:val="000000"/>
          <w:sz w:val="24"/>
          <w:szCs w:val="24"/>
        </w:rPr>
        <w:t>AUTOCERTIFICA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>ai sensi del</w:t>
      </w:r>
      <w:r w:rsidR="00CC358E">
        <w:rPr>
          <w:rFonts w:ascii="Bookman Old Style" w:hAnsi="Bookman Old Style" w:cs="Arial"/>
          <w:color w:val="000000"/>
          <w:sz w:val="24"/>
          <w:szCs w:val="24"/>
        </w:rPr>
        <w:t>l’art. 47</w:t>
      </w:r>
      <w:r w:rsidR="00923B7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CC358E">
        <w:rPr>
          <w:rFonts w:ascii="Bookman Old Style" w:hAnsi="Bookman Old Style" w:cs="Arial"/>
          <w:color w:val="000000"/>
          <w:sz w:val="24"/>
          <w:szCs w:val="24"/>
        </w:rPr>
        <w:t>del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 xml:space="preserve"> D.P.R. 445/2000</w:t>
      </w:r>
      <w:r w:rsidR="00CC3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923B7C">
        <w:rPr>
          <w:rFonts w:ascii="Bookman Old Style" w:hAnsi="Bookman Old Style" w:cs="Arial"/>
          <w:color w:val="000000"/>
          <w:sz w:val="24"/>
          <w:szCs w:val="24"/>
        </w:rPr>
        <w:t>e ss</w:t>
      </w:r>
      <w:r w:rsidR="008E4568">
        <w:rPr>
          <w:rFonts w:ascii="Bookman Old Style" w:hAnsi="Bookman Old Style" w:cs="Arial"/>
          <w:color w:val="000000"/>
          <w:sz w:val="24"/>
          <w:szCs w:val="24"/>
        </w:rPr>
        <w:t>.</w:t>
      </w:r>
      <w:r w:rsidR="00923B7C">
        <w:rPr>
          <w:rFonts w:ascii="Bookman Old Style" w:hAnsi="Bookman Old Style" w:cs="Arial"/>
          <w:color w:val="000000"/>
          <w:sz w:val="24"/>
          <w:szCs w:val="24"/>
        </w:rPr>
        <w:t>mm</w:t>
      </w:r>
      <w:r w:rsidR="008E4568">
        <w:rPr>
          <w:rFonts w:ascii="Bookman Old Style" w:hAnsi="Bookman Old Style" w:cs="Arial"/>
          <w:color w:val="000000"/>
          <w:sz w:val="24"/>
          <w:szCs w:val="24"/>
        </w:rPr>
        <w:t>.</w:t>
      </w:r>
      <w:r w:rsidR="00923B7C">
        <w:rPr>
          <w:rFonts w:ascii="Bookman Old Style" w:hAnsi="Bookman Old Style" w:cs="Arial"/>
          <w:color w:val="000000"/>
          <w:sz w:val="24"/>
          <w:szCs w:val="24"/>
        </w:rPr>
        <w:t>ii</w:t>
      </w:r>
      <w:r w:rsidR="008E4568">
        <w:rPr>
          <w:rFonts w:ascii="Bookman Old Style" w:hAnsi="Bookman Old Style" w:cs="Arial"/>
          <w:color w:val="000000"/>
          <w:sz w:val="24"/>
          <w:szCs w:val="24"/>
        </w:rPr>
        <w:t>.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che il prodotto offerto </w:t>
      </w:r>
      <w:r w:rsidRPr="00D37B2E">
        <w:rPr>
          <w:rFonts w:ascii="Bookman Old Style" w:hAnsi="Bookman Old Style" w:cs="Arial"/>
          <w:color w:val="000000"/>
          <w:sz w:val="24"/>
          <w:szCs w:val="24"/>
        </w:rPr>
        <w:t>nella RDO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di cui all’oggetto, possiede le seguenti caratteristiche minime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 xml:space="preserve"> richieste a pena di esclusione</w:t>
      </w:r>
      <w:r w:rsidR="00923B7C">
        <w:rPr>
          <w:rFonts w:ascii="Bookman Old Style" w:hAnsi="Bookman Old Style" w:cs="Arial"/>
          <w:color w:val="000000"/>
          <w:sz w:val="24"/>
          <w:szCs w:val="24"/>
        </w:rPr>
        <w:t>, fatti salvi i relativi controlli di cui all’art 71</w:t>
      </w:r>
      <w:r w:rsidR="008C2CF8">
        <w:rPr>
          <w:rFonts w:ascii="Bookman Old Style" w:hAnsi="Bookman Old Style" w:cs="Arial"/>
          <w:color w:val="000000"/>
          <w:sz w:val="24"/>
          <w:szCs w:val="24"/>
        </w:rPr>
        <w:t xml:space="preserve"> eseguiti dalla Stazione Appaltante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>:</w:t>
      </w: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EF5496" w:rsidRDefault="00B04F7B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B04F7B">
        <w:rPr>
          <w:rFonts w:ascii="Bookman Old Style" w:hAnsi="Bookman Old Style" w:cs="Arial"/>
          <w:color w:val="000000"/>
          <w:sz w:val="24"/>
          <w:szCs w:val="24"/>
        </w:rPr>
        <w:tab/>
      </w:r>
    </w:p>
    <w:p w:rsidR="00EF5496" w:rsidRPr="00EF5496" w:rsidRDefault="00EF5496" w:rsidP="00EF5496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78"/>
        <w:gridCol w:w="1150"/>
        <w:gridCol w:w="4457"/>
      </w:tblGrid>
      <w:tr w:rsidR="00EF5496" w:rsidRPr="00EF5496" w:rsidTr="004F0C83">
        <w:trPr>
          <w:trHeight w:val="1040"/>
        </w:trPr>
        <w:tc>
          <w:tcPr>
            <w:tcW w:w="4940" w:type="dxa"/>
            <w:vAlign w:val="center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Caratteristica</w:t>
            </w:r>
          </w:p>
        </w:tc>
        <w:tc>
          <w:tcPr>
            <w:tcW w:w="960" w:type="dxa"/>
            <w:noWrap/>
            <w:vAlign w:val="center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4585" w:type="dxa"/>
            <w:vAlign w:val="center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Dimostrazione di Equivalenza</w:t>
            </w:r>
          </w:p>
        </w:tc>
      </w:tr>
      <w:tr w:rsidR="00EF5496" w:rsidRPr="00EF5496" w:rsidTr="004F0C83">
        <w:trPr>
          <w:trHeight w:val="262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Trasferimento di tutti i dati ed immagini relativi ai trattamenti erogati ed in corso di esecuzione, cartella clinica e piani di trattamento, contenuti nell’attuale sistema Varian ARIA ver. 8.8, entro 5 giorni lavorativi al fine di garantire la continuità di servizio. I dati dei trattamenti dei pazienti dovranno essere strutturati, disponibili e utilizzabili dall’attuale sistema di trattamento Eclipse.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116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Upgrade del sistema attualmente in uso presso la Radioterapia dell’AOU  alle versioni e release ultime disponibili, con aggiornamento completato dell’hardware (tranne la parte server) e relativi accessori 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29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Aggiornamento della console di verifica T-box (Hardware/software)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29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Fornitura di almeno n.10 postazioni di lavoro (PC+ monitor dimensioni minimo 27”)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58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Fornitura di tutte le licenze necessarie per accedere alle funzioni del sistema quali, a titolo esplicativo e non necessariamente esaustivo:</w:t>
            </w:r>
          </w:p>
          <w:p w:rsidR="00EF5496" w:rsidRPr="00EF5496" w:rsidRDefault="00EF5496" w:rsidP="00EF5496">
            <w:pPr>
              <w:numPr>
                <w:ilvl w:val="1"/>
                <w:numId w:val="40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amministrative</w:t>
            </w:r>
          </w:p>
          <w:p w:rsidR="00EF5496" w:rsidRPr="00EF5496" w:rsidRDefault="00EF5496" w:rsidP="00EF5496">
            <w:pPr>
              <w:numPr>
                <w:ilvl w:val="1"/>
                <w:numId w:val="40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agende </w:t>
            </w:r>
          </w:p>
          <w:p w:rsidR="00EF5496" w:rsidRPr="00EF5496" w:rsidRDefault="00EF5496" w:rsidP="00EF5496">
            <w:pPr>
              <w:numPr>
                <w:ilvl w:val="1"/>
                <w:numId w:val="40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cartella clinica </w:t>
            </w:r>
          </w:p>
          <w:p w:rsidR="00EF5496" w:rsidRPr="00EF5496" w:rsidRDefault="00EF5496" w:rsidP="00EF5496">
            <w:pPr>
              <w:numPr>
                <w:ilvl w:val="1"/>
                <w:numId w:val="40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creazione documentazione </w:t>
            </w:r>
          </w:p>
          <w:p w:rsidR="00EF5496" w:rsidRPr="00EF5496" w:rsidRDefault="00EF5496" w:rsidP="00EF5496">
            <w:pPr>
              <w:numPr>
                <w:ilvl w:val="1"/>
                <w:numId w:val="40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reportistica avanzata </w:t>
            </w:r>
          </w:p>
          <w:p w:rsidR="00EF5496" w:rsidRPr="00EF5496" w:rsidRDefault="00EF5496" w:rsidP="00EF5496">
            <w:pPr>
              <w:numPr>
                <w:ilvl w:val="1"/>
                <w:numId w:val="40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visualizzazione immagini di verifica </w:t>
            </w:r>
          </w:p>
          <w:p w:rsidR="00EF5496" w:rsidRPr="00EF5496" w:rsidRDefault="00EF5496" w:rsidP="00EF5496">
            <w:pPr>
              <w:numPr>
                <w:ilvl w:val="1"/>
                <w:numId w:val="40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visualizzazione immagini 3D con funzioni contornamento </w:t>
            </w:r>
          </w:p>
          <w:p w:rsidR="00EF5496" w:rsidRPr="00EF5496" w:rsidRDefault="00EF5496" w:rsidP="00EF5496">
            <w:pPr>
              <w:numPr>
                <w:ilvl w:val="1"/>
                <w:numId w:val="40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visualizzazione di distribuzione di dose)</w:t>
            </w:r>
          </w:p>
          <w:p w:rsidR="00EF5496" w:rsidRPr="00EF5496" w:rsidRDefault="00EF5496" w:rsidP="00EF5496">
            <w:pPr>
              <w:numPr>
                <w:ilvl w:val="1"/>
                <w:numId w:val="40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Modulo di integrazione HL7 per l’integrazione del workflow di Radioterapia con l’anagrafica aziendale certificata ed altre integrazioni tramite integratore ESB aziendale già presente in Azienda.</w:t>
            </w:r>
          </w:p>
          <w:p w:rsidR="00EF5496" w:rsidRPr="00EF5496" w:rsidRDefault="00EF5496" w:rsidP="00EF5496">
            <w:pPr>
              <w:numPr>
                <w:ilvl w:val="1"/>
                <w:numId w:val="40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Altro offerto (indicare)</w:t>
            </w:r>
          </w:p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Indicare le licenze offerte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  <w:p w:rsid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Pr="00EF5496" w:rsidRDefault="00EF5496" w:rsidP="00EF5496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sym w:font="Wingdings" w:char="F0A8"/>
            </w:r>
          </w:p>
          <w:p w:rsidR="00EF5496" w:rsidRPr="00EF5496" w:rsidRDefault="00EF5496" w:rsidP="00EF5496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sym w:font="Wingdings" w:char="F0A8"/>
            </w:r>
          </w:p>
          <w:p w:rsidR="00EF5496" w:rsidRPr="00EF5496" w:rsidRDefault="00EF5496" w:rsidP="00EF5496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sym w:font="Wingdings" w:char="F0A8"/>
            </w:r>
          </w:p>
          <w:p w:rsidR="00EF5496" w:rsidRPr="00EF5496" w:rsidRDefault="00EF5496" w:rsidP="00EF5496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sym w:font="Wingdings" w:char="F0A8"/>
            </w:r>
          </w:p>
          <w:p w:rsidR="00EF5496" w:rsidRPr="00EF5496" w:rsidRDefault="00EF5496" w:rsidP="00EF5496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sym w:font="Wingdings" w:char="F0A8"/>
            </w:r>
          </w:p>
          <w:p w:rsidR="00EF5496" w:rsidRDefault="00EF5496" w:rsidP="00EF5496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sym w:font="Wingdings" w:char="F0A8"/>
            </w:r>
          </w:p>
          <w:p w:rsidR="00EF5496" w:rsidRPr="00EF5496" w:rsidRDefault="00EF5496" w:rsidP="00EF5496">
            <w:pPr>
              <w:spacing w:after="200" w:line="276" w:lineRule="auto"/>
              <w:ind w:left="720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Pr="00EF5496" w:rsidRDefault="00EF5496" w:rsidP="00EF5496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sym w:font="Wingdings" w:char="F0A8"/>
            </w:r>
          </w:p>
          <w:p w:rsidR="00EF5496" w:rsidRDefault="00EF5496" w:rsidP="00EF5496">
            <w:pPr>
              <w:spacing w:after="200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Pr="00EF5496" w:rsidRDefault="00EF5496" w:rsidP="00EF5496">
            <w:pPr>
              <w:spacing w:after="200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Pr="00EF5496" w:rsidRDefault="00EF5496" w:rsidP="00EF5496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sym w:font="Wingdings" w:char="F0A8"/>
            </w:r>
          </w:p>
          <w:p w:rsidR="00EF5496" w:rsidRPr="00EF5496" w:rsidRDefault="00EF5496" w:rsidP="00EF5496">
            <w:pPr>
              <w:pStyle w:val="Paragrafoelenc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Pr="00EF5496" w:rsidRDefault="00EF5496" w:rsidP="00EF5496">
            <w:pPr>
              <w:spacing w:line="276" w:lineRule="auto"/>
              <w:contextualSpacing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9) </w:t>
            </w: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sym w:font="Wingdings" w:char="F0A8"/>
            </w:r>
          </w:p>
          <w:p w:rsidR="00EF5496" w:rsidRPr="00EF5496" w:rsidRDefault="00EF5496" w:rsidP="00EF5496">
            <w:pPr>
              <w:spacing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Default="00EF5496" w:rsidP="00EF5496">
            <w:pPr>
              <w:spacing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Default="00EF5496" w:rsidP="00EF5496">
            <w:pPr>
              <w:spacing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Default="00EF5496" w:rsidP="00EF5496">
            <w:pPr>
              <w:spacing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Default="00EF5496" w:rsidP="00EF5496">
            <w:pPr>
              <w:spacing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Default="00EF5496" w:rsidP="00EF5496">
            <w:pPr>
              <w:spacing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Pr="00EF5496" w:rsidRDefault="00EF5496" w:rsidP="00EF5496">
            <w:pPr>
              <w:spacing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:rsidR="00EF5496" w:rsidRPr="00EF5496" w:rsidRDefault="00EF5496" w:rsidP="00EF5496">
            <w:pPr>
              <w:spacing w:after="200" w:line="276" w:lineRule="auto"/>
              <w:contextualSpacing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10) </w:t>
            </w: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sym w:font="Wingdings" w:char="F0A8"/>
            </w:r>
          </w:p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58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Numero di stazioni (min. n. 4 delle n. 10 stazioni previste) dotate di hardware </w:t>
            </w: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adeguato per supportare un eventuale e futuro modulo di visualizzazione e contornamento delle immagini</w:t>
            </w:r>
          </w:p>
        </w:tc>
        <w:tc>
          <w:tcPr>
            <w:tcW w:w="960" w:type="dxa"/>
            <w:noWrap/>
            <w:vAlign w:val="center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n.  stazioni dotate dell’Hardware richiesto:____</w:t>
            </w:r>
          </w:p>
        </w:tc>
      </w:tr>
      <w:tr w:rsidR="00EF5496" w:rsidRPr="00EF5496" w:rsidTr="004F0C83">
        <w:trPr>
          <w:trHeight w:val="71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Installazione e attivazione del sistema in modo che il collaudo finale possa eseguito entro 10 giorni lavorativi dall’inizio dell’installazione presso il centro.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87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Esecuzione di corsi di formazione all’utilizzo del sistema per un minimo numero di ore/corso appresso indicato, con argomenti ed esercitazioni del corso specifici per le seguenti figure:</w:t>
            </w:r>
          </w:p>
          <w:p w:rsidR="00EF5496" w:rsidRPr="00EF5496" w:rsidRDefault="00EF5496" w:rsidP="00EF5496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6 Medici Radioterapisti: N. ore/corso 24 ore.; </w:t>
            </w:r>
          </w:p>
          <w:p w:rsidR="00EF5496" w:rsidRPr="00EF5496" w:rsidRDefault="00EF5496" w:rsidP="00EF5496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10TSRM: N. ore/corso 24 ore.;  </w:t>
            </w:r>
          </w:p>
          <w:p w:rsidR="00EF5496" w:rsidRPr="00EF5496" w:rsidRDefault="00EF5496" w:rsidP="00EF5496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N. 1. Amministrativi: N. ore/corso …24 ore.;</w:t>
            </w:r>
          </w:p>
          <w:p w:rsidR="00EF5496" w:rsidRPr="00EF5496" w:rsidRDefault="00EF5496" w:rsidP="00EF5496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5 Fisici Medici: N. ore/corso 24 ore  </w:t>
            </w:r>
          </w:p>
          <w:p w:rsidR="00EF5496" w:rsidRPr="00EF5496" w:rsidRDefault="00EF5496" w:rsidP="00EF5496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2 infermieri professionali: N. ore/corso 24 ore </w:t>
            </w:r>
          </w:p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i nominativi dei partecipanti saranno indicati dall’AOU di Sassari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87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Eventuale Esecuzione di un corso di Formazione specifica di minimo 12 ore) dedicata a n. 3 tecnici della SSD di Ingegneria Clinica Aziendale finalizzato al conseguimento delle conoscenze e competenze necessario per effettuare il primo intervento in loco in caso di guasto 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145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Il Sistema di R&amp;V deve prevedere l’integrazione dei dati ed immagini mediate unico database centralizzato e deve mettere a disposizione strumenti di reportistica avanzati : Indicare gli strumenti offerti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145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Il Sistema di R&amp;V deve permettere di minimizzare/annullare le operazioni di trasferimento manuale dei piani di trattamento ed integrare in un’unica interfaccia grafica le console degli acceleratori per ridurre la curva di apprendimento all’ utilizzo del sistema 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116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Il sistema deve garantire standard elevati di sicurezza ed essere conforme alle norme di sicurezza prescritte dal GDPR Regolamento (Ue) 2016/679 e s.m.i.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174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L’aggiudicatario deve sottoscrivere, contestualmente al contratto,  un accordo sulla protezione dati in cui sarà nominato dalla stazione appaltante Responsabile del Trattamento, secondo quanto disposto dall’articolo 28 del Regolamento (Ue) 2016/679 e s.m.i.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983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L’aggiudicatario deve garantire l’aggiornamento Software e Hardware della console di interfacciamento al R&amp;V (4DTIC) degli acceleratori Linac 600 e Linac 2100 comprensiva di tutti gli aggiornamenti necessari alle componenti MLC, PVI per la perfetta integrazione con la console di trattamento (4DTIC). Inoltre dovranno essere garantite tutte le seguenti funzioni:</w:t>
            </w:r>
          </w:p>
          <w:p w:rsidR="00EF5496" w:rsidRPr="00EF5496" w:rsidRDefault="00EF5496" w:rsidP="00EF5496">
            <w:pPr>
              <w:numPr>
                <w:ilvl w:val="1"/>
                <w:numId w:val="38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le acquisizioni di immagini MV prima, durante e dopo il trattamento;</w:t>
            </w:r>
          </w:p>
          <w:p w:rsidR="00EF5496" w:rsidRPr="00EF5496" w:rsidRDefault="00EF5496" w:rsidP="00EF5496">
            <w:pPr>
              <w:numPr>
                <w:ilvl w:val="1"/>
                <w:numId w:val="38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strumenti di verifica manuali e automatici, </w:t>
            </w:r>
          </w:p>
          <w:p w:rsidR="00EF5496" w:rsidRPr="00EF5496" w:rsidRDefault="00EF5496" w:rsidP="00EF5496">
            <w:pPr>
              <w:numPr>
                <w:ilvl w:val="1"/>
                <w:numId w:val="38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abbinare le immagini MV con le DDR considerando la configurazione del paziente, del campo e della verifica della forma del MLC; </w:t>
            </w:r>
          </w:p>
          <w:p w:rsidR="00EF5496" w:rsidRPr="00EF5496" w:rsidRDefault="00EF5496" w:rsidP="00EF5496">
            <w:pPr>
              <w:numPr>
                <w:ilvl w:val="1"/>
                <w:numId w:val="38"/>
              </w:numPr>
              <w:spacing w:after="200" w:line="276" w:lineRule="auto"/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immagini e spostamento devono essere salvati automaticamente nel R&amp;V per la revisione offline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58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Per tutta la parte relativa ai server DB, applicativi, middleware e di qualsiasi altra tipologia inclusi nella soluzione proposta, nel rispetto della policy aziendale sull’eliminazione dei server fisici ed il consolidamento delle infrastrutture, il concorrente è obbligato a garantire, in caso di aggiudicazione e a pena esclusione, ad accettare ed eseguire la fornitura e l’installazione dei suddetti server in modalità virtualizzata (macchine virtuali VMware), al fine di ospitare tale piattaforma sul Cloud privato aziendale, beneficiando di hardware in alta affidabilità e sito di Disaster Recovery, con gestione automatizzata dei backup delle macchine virtuali in 3 copie dislocate in 3 diversi siti, con conservazione di 31 </w:t>
            </w: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copie giornaliere</w:t>
            </w:r>
            <w:r w:rsidRPr="00EF5496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, a carico del servizio ICT aziendale</w:t>
            </w: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29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Il concorrente è edotto e si impegna, in caso di aggiudicazione e prima della fase di collaudo, a fornire al servizio ICT aziendale il libretto di sistema che documenti i vari server virtuali, le componenti applicative ed i vari moduli installati, le porte (socket) IP applicative e di integrazione previste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87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La manutenzione full-risk dovrà includere, per tutte le attività per cui tale mezzo è fruibile, il supporto da remoto, per il quale il servizio ICT aziendale porrà in essere la creazione di una VPN in modalità client-to-site o site-to-site, a scelta del fornitore. </w:t>
            </w:r>
          </w:p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Il concorrente è edotto ed accetta, pena esclusione, il fatto che non saranno consentite altre modalità di accesso e di telemonitoraggio, in osservazione delle policy aziendali sulla sicurezza.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174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Il sistema fornito dovrà avere caratteristiche tali da poter supportare eventuali nuovi acceleratori lineari di ultima generazione (in grado di erogare trattamenti quali, a titolo esplicativo e non esaustivo, 3DCRT, IMRT, VMAT o similari) indipendentemente dal fornitore e senza alcun onere aggiuntivo.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  <w:tr w:rsidR="00EF5496" w:rsidRPr="00EF5496" w:rsidTr="004F0C83">
        <w:trPr>
          <w:trHeight w:val="1160"/>
        </w:trPr>
        <w:tc>
          <w:tcPr>
            <w:tcW w:w="4940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Il sistema fornito dovrà avere caratteristiche tali  da  potersi interfacciare, ove necessario a tutti gli apparecchi di trattamento, simulazione e pianificazione attualmente presenti presso l’UOC Radioterapia</w:t>
            </w:r>
          </w:p>
        </w:tc>
        <w:tc>
          <w:tcPr>
            <w:tcW w:w="960" w:type="dxa"/>
            <w:noWrap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hideMark/>
          </w:tcPr>
          <w:p w:rsidR="00EF5496" w:rsidRPr="00EF5496" w:rsidRDefault="00EF5496" w:rsidP="00EF5496">
            <w:pPr>
              <w:contextualSpacing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F5496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04F7B" w:rsidRDefault="00B04F7B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417" w:rsidRDefault="00DB6417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sectPr w:rsidR="00DB6417" w:rsidSect="00B7667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A3" w:rsidRDefault="007C00A3" w:rsidP="00650A80">
      <w:pPr>
        <w:spacing w:after="0" w:line="240" w:lineRule="auto"/>
      </w:pPr>
      <w:r>
        <w:separator/>
      </w:r>
    </w:p>
  </w:endnote>
  <w:endnote w:type="continuationSeparator" w:id="0">
    <w:p w:rsidR="007C00A3" w:rsidRDefault="007C00A3" w:rsidP="0065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A3" w:rsidRDefault="007C00A3" w:rsidP="00650A80">
      <w:pPr>
        <w:spacing w:after="0" w:line="240" w:lineRule="auto"/>
      </w:pPr>
      <w:r>
        <w:separator/>
      </w:r>
    </w:p>
  </w:footnote>
  <w:footnote w:type="continuationSeparator" w:id="0">
    <w:p w:rsidR="007C00A3" w:rsidRDefault="007C00A3" w:rsidP="0065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B5F"/>
    <w:multiLevelType w:val="hybridMultilevel"/>
    <w:tmpl w:val="D24C4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A9F"/>
    <w:multiLevelType w:val="hybridMultilevel"/>
    <w:tmpl w:val="B426B3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CAA"/>
    <w:multiLevelType w:val="hybridMultilevel"/>
    <w:tmpl w:val="59989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458B"/>
    <w:multiLevelType w:val="hybridMultilevel"/>
    <w:tmpl w:val="5E204B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045B3"/>
    <w:multiLevelType w:val="hybridMultilevel"/>
    <w:tmpl w:val="2B1AF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6B9"/>
    <w:multiLevelType w:val="hybridMultilevel"/>
    <w:tmpl w:val="1366B56A"/>
    <w:lvl w:ilvl="0" w:tplc="D496F70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0FAD"/>
    <w:multiLevelType w:val="hybridMultilevel"/>
    <w:tmpl w:val="065C3E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C27B6"/>
    <w:multiLevelType w:val="hybridMultilevel"/>
    <w:tmpl w:val="61428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F77C4"/>
    <w:multiLevelType w:val="hybridMultilevel"/>
    <w:tmpl w:val="36023ED6"/>
    <w:lvl w:ilvl="0" w:tplc="03AAE204">
      <w:numFmt w:val="bullet"/>
      <w:lvlText w:val="-"/>
      <w:lvlJc w:val="left"/>
      <w:pPr>
        <w:ind w:left="59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B00AF4"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7ABE3626">
      <w:numFmt w:val="bullet"/>
      <w:lvlText w:val="•"/>
      <w:lvlJc w:val="left"/>
      <w:pPr>
        <w:ind w:left="2485" w:hanging="361"/>
      </w:pPr>
      <w:rPr>
        <w:rFonts w:hint="default"/>
      </w:rPr>
    </w:lvl>
    <w:lvl w:ilvl="3" w:tplc="D0D648C4">
      <w:numFmt w:val="bullet"/>
      <w:lvlText w:val="•"/>
      <w:lvlJc w:val="left"/>
      <w:pPr>
        <w:ind w:left="3427" w:hanging="361"/>
      </w:pPr>
      <w:rPr>
        <w:rFonts w:hint="default"/>
      </w:rPr>
    </w:lvl>
    <w:lvl w:ilvl="4" w:tplc="0DF85D3C"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444A35D0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DE7001D6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B29CB982"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68365554">
      <w:numFmt w:val="bullet"/>
      <w:lvlText w:val="•"/>
      <w:lvlJc w:val="left"/>
      <w:pPr>
        <w:ind w:left="8141" w:hanging="361"/>
      </w:pPr>
      <w:rPr>
        <w:rFonts w:hint="default"/>
      </w:rPr>
    </w:lvl>
  </w:abstractNum>
  <w:abstractNum w:abstractNumId="9" w15:restartNumberingAfterBreak="0">
    <w:nsid w:val="13541F50"/>
    <w:multiLevelType w:val="hybridMultilevel"/>
    <w:tmpl w:val="F7F4F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46027"/>
    <w:multiLevelType w:val="hybridMultilevel"/>
    <w:tmpl w:val="0CBE20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2F5A"/>
    <w:multiLevelType w:val="hybridMultilevel"/>
    <w:tmpl w:val="B7F6E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87E06"/>
    <w:multiLevelType w:val="hybridMultilevel"/>
    <w:tmpl w:val="E490F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C6124"/>
    <w:multiLevelType w:val="multilevel"/>
    <w:tmpl w:val="B9D47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F27252"/>
    <w:multiLevelType w:val="hybridMultilevel"/>
    <w:tmpl w:val="E2601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76ACE"/>
    <w:multiLevelType w:val="hybridMultilevel"/>
    <w:tmpl w:val="6664A45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31C88"/>
    <w:multiLevelType w:val="hybridMultilevel"/>
    <w:tmpl w:val="7C868B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57F78"/>
    <w:multiLevelType w:val="hybridMultilevel"/>
    <w:tmpl w:val="C9E044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81F39"/>
    <w:multiLevelType w:val="hybridMultilevel"/>
    <w:tmpl w:val="1DC6B1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B5D32"/>
    <w:multiLevelType w:val="hybridMultilevel"/>
    <w:tmpl w:val="3B7A4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51341"/>
    <w:multiLevelType w:val="hybridMultilevel"/>
    <w:tmpl w:val="1076BAF0"/>
    <w:lvl w:ilvl="0" w:tplc="4B54551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A6C0D"/>
    <w:multiLevelType w:val="hybridMultilevel"/>
    <w:tmpl w:val="4B021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D4816"/>
    <w:multiLevelType w:val="hybridMultilevel"/>
    <w:tmpl w:val="848C71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77225"/>
    <w:multiLevelType w:val="hybridMultilevel"/>
    <w:tmpl w:val="9EE2C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16DE9"/>
    <w:multiLevelType w:val="hybridMultilevel"/>
    <w:tmpl w:val="ACA0E35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90ADB"/>
    <w:multiLevelType w:val="hybridMultilevel"/>
    <w:tmpl w:val="5E6EF6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6CFE"/>
    <w:multiLevelType w:val="hybridMultilevel"/>
    <w:tmpl w:val="4FD28C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C298F"/>
    <w:multiLevelType w:val="hybridMultilevel"/>
    <w:tmpl w:val="18783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6572C"/>
    <w:multiLevelType w:val="hybridMultilevel"/>
    <w:tmpl w:val="6FF8D638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66E9B"/>
    <w:multiLevelType w:val="hybridMultilevel"/>
    <w:tmpl w:val="F182A5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43F63"/>
    <w:multiLevelType w:val="hybridMultilevel"/>
    <w:tmpl w:val="21AAD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F272EBE"/>
    <w:multiLevelType w:val="hybridMultilevel"/>
    <w:tmpl w:val="D09695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649C4"/>
    <w:multiLevelType w:val="hybridMultilevel"/>
    <w:tmpl w:val="01988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E58C4"/>
    <w:multiLevelType w:val="multilevel"/>
    <w:tmpl w:val="BB8C6374"/>
    <w:lvl w:ilvl="0">
      <w:start w:val="1"/>
      <w:numFmt w:val="decimal"/>
      <w:pStyle w:val="Titolo1"/>
      <w:suff w:val="space"/>
      <w:lvlText w:val="Art. %1"/>
      <w:lvlJc w:val="left"/>
      <w:pPr>
        <w:ind w:left="2240" w:hanging="113"/>
      </w:pPr>
      <w:rPr>
        <w:rFonts w:cs="Times New Roman" w:hint="default"/>
      </w:rPr>
    </w:lvl>
    <w:lvl w:ilvl="1">
      <w:start w:val="1"/>
      <w:numFmt w:val="decimal"/>
      <w:pStyle w:val="Titolo2"/>
      <w:suff w:val="space"/>
      <w:lvlText w:val="%1.%2."/>
      <w:lvlJc w:val="left"/>
      <w:pPr>
        <w:ind w:left="-31566"/>
      </w:pPr>
      <w:rPr>
        <w:rFonts w:cs="Times New Roman" w:hint="default"/>
      </w:rPr>
    </w:lvl>
    <w:lvl w:ilvl="2">
      <w:start w:val="1"/>
      <w:numFmt w:val="none"/>
      <w:pStyle w:val="Titolo3"/>
      <w:suff w:val="space"/>
      <w:lvlText w:val=""/>
      <w:lvlJc w:val="left"/>
      <w:pPr>
        <w:ind w:left="1080"/>
      </w:pPr>
      <w:rPr>
        <w:rFonts w:cs="Times New Roman" w:hint="default"/>
      </w:rPr>
    </w:lvl>
    <w:lvl w:ilvl="3">
      <w:start w:val="1"/>
      <w:numFmt w:val="decimal"/>
      <w:pStyle w:val="Titolo4"/>
      <w:suff w:val="space"/>
      <w:lvlText w:val="%1.%2.%4"/>
      <w:lvlJc w:val="left"/>
      <w:pPr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671149C3"/>
    <w:multiLevelType w:val="hybridMultilevel"/>
    <w:tmpl w:val="F3A6C9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B3D22"/>
    <w:multiLevelType w:val="hybridMultilevel"/>
    <w:tmpl w:val="E7E25B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E3AFA"/>
    <w:multiLevelType w:val="multilevel"/>
    <w:tmpl w:val="9D2AC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EA5180"/>
    <w:multiLevelType w:val="hybridMultilevel"/>
    <w:tmpl w:val="E8C0A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43319"/>
    <w:multiLevelType w:val="hybridMultilevel"/>
    <w:tmpl w:val="2318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41221"/>
    <w:multiLevelType w:val="hybridMultilevel"/>
    <w:tmpl w:val="7846A7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B0AAE"/>
    <w:multiLevelType w:val="hybridMultilevel"/>
    <w:tmpl w:val="DC346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7"/>
  </w:num>
  <w:num w:numId="5">
    <w:abstractNumId w:val="3"/>
  </w:num>
  <w:num w:numId="6">
    <w:abstractNumId w:val="16"/>
  </w:num>
  <w:num w:numId="7">
    <w:abstractNumId w:val="26"/>
  </w:num>
  <w:num w:numId="8">
    <w:abstractNumId w:val="22"/>
  </w:num>
  <w:num w:numId="9">
    <w:abstractNumId w:val="25"/>
  </w:num>
  <w:num w:numId="10">
    <w:abstractNumId w:val="6"/>
  </w:num>
  <w:num w:numId="11">
    <w:abstractNumId w:val="1"/>
  </w:num>
  <w:num w:numId="12">
    <w:abstractNumId w:val="11"/>
  </w:num>
  <w:num w:numId="13">
    <w:abstractNumId w:val="37"/>
  </w:num>
  <w:num w:numId="14">
    <w:abstractNumId w:val="8"/>
  </w:num>
  <w:num w:numId="15">
    <w:abstractNumId w:val="21"/>
  </w:num>
  <w:num w:numId="16">
    <w:abstractNumId w:val="27"/>
  </w:num>
  <w:num w:numId="17">
    <w:abstractNumId w:val="15"/>
  </w:num>
  <w:num w:numId="18">
    <w:abstractNumId w:val="24"/>
  </w:num>
  <w:num w:numId="19">
    <w:abstractNumId w:val="34"/>
  </w:num>
  <w:num w:numId="20">
    <w:abstractNumId w:val="12"/>
  </w:num>
  <w:num w:numId="21">
    <w:abstractNumId w:val="4"/>
  </w:num>
  <w:num w:numId="22">
    <w:abstractNumId w:val="33"/>
  </w:num>
  <w:num w:numId="23">
    <w:abstractNumId w:val="17"/>
  </w:num>
  <w:num w:numId="24">
    <w:abstractNumId w:val="30"/>
  </w:num>
  <w:num w:numId="25">
    <w:abstractNumId w:val="14"/>
  </w:num>
  <w:num w:numId="26">
    <w:abstractNumId w:val="0"/>
  </w:num>
  <w:num w:numId="27">
    <w:abstractNumId w:val="10"/>
  </w:num>
  <w:num w:numId="28">
    <w:abstractNumId w:val="39"/>
  </w:num>
  <w:num w:numId="29">
    <w:abstractNumId w:val="28"/>
  </w:num>
  <w:num w:numId="30">
    <w:abstractNumId w:val="40"/>
  </w:num>
  <w:num w:numId="31">
    <w:abstractNumId w:val="32"/>
  </w:num>
  <w:num w:numId="32">
    <w:abstractNumId w:val="23"/>
  </w:num>
  <w:num w:numId="33">
    <w:abstractNumId w:val="38"/>
  </w:num>
  <w:num w:numId="34">
    <w:abstractNumId w:val="31"/>
  </w:num>
  <w:num w:numId="35">
    <w:abstractNumId w:val="35"/>
  </w:num>
  <w:num w:numId="36">
    <w:abstractNumId w:val="18"/>
  </w:num>
  <w:num w:numId="37">
    <w:abstractNumId w:val="29"/>
  </w:num>
  <w:num w:numId="38">
    <w:abstractNumId w:val="36"/>
  </w:num>
  <w:num w:numId="39">
    <w:abstractNumId w:val="2"/>
  </w:num>
  <w:num w:numId="40">
    <w:abstractNumId w:val="1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5"/>
    <w:rsid w:val="00015ADE"/>
    <w:rsid w:val="00015E6F"/>
    <w:rsid w:val="00017821"/>
    <w:rsid w:val="000265A4"/>
    <w:rsid w:val="0004479C"/>
    <w:rsid w:val="00055FB5"/>
    <w:rsid w:val="000711A5"/>
    <w:rsid w:val="00075B04"/>
    <w:rsid w:val="000774D8"/>
    <w:rsid w:val="00125651"/>
    <w:rsid w:val="00141FC5"/>
    <w:rsid w:val="00152918"/>
    <w:rsid w:val="00153A49"/>
    <w:rsid w:val="00164B03"/>
    <w:rsid w:val="001960A1"/>
    <w:rsid w:val="001B4781"/>
    <w:rsid w:val="001D5490"/>
    <w:rsid w:val="001E6461"/>
    <w:rsid w:val="001F02E6"/>
    <w:rsid w:val="002013A6"/>
    <w:rsid w:val="00203169"/>
    <w:rsid w:val="002115D9"/>
    <w:rsid w:val="00251EE3"/>
    <w:rsid w:val="00265D2E"/>
    <w:rsid w:val="002703D0"/>
    <w:rsid w:val="00270B40"/>
    <w:rsid w:val="002735BF"/>
    <w:rsid w:val="00290FBB"/>
    <w:rsid w:val="002A080F"/>
    <w:rsid w:val="002A6FCA"/>
    <w:rsid w:val="002B52D8"/>
    <w:rsid w:val="00343C28"/>
    <w:rsid w:val="00392BDA"/>
    <w:rsid w:val="00396F82"/>
    <w:rsid w:val="003B4088"/>
    <w:rsid w:val="003B6F00"/>
    <w:rsid w:val="003D6589"/>
    <w:rsid w:val="003E172D"/>
    <w:rsid w:val="003F32CE"/>
    <w:rsid w:val="00411B27"/>
    <w:rsid w:val="00421CB8"/>
    <w:rsid w:val="00426DEA"/>
    <w:rsid w:val="00457F1C"/>
    <w:rsid w:val="0049323E"/>
    <w:rsid w:val="00493E83"/>
    <w:rsid w:val="004A0BA6"/>
    <w:rsid w:val="004A4D2B"/>
    <w:rsid w:val="004E62DB"/>
    <w:rsid w:val="004F61BF"/>
    <w:rsid w:val="0052402F"/>
    <w:rsid w:val="00526515"/>
    <w:rsid w:val="005377D7"/>
    <w:rsid w:val="005473F4"/>
    <w:rsid w:val="0057123C"/>
    <w:rsid w:val="005C5012"/>
    <w:rsid w:val="005C54DC"/>
    <w:rsid w:val="005C6108"/>
    <w:rsid w:val="005E1C95"/>
    <w:rsid w:val="006266F3"/>
    <w:rsid w:val="00626F3D"/>
    <w:rsid w:val="00650A80"/>
    <w:rsid w:val="006B2DF5"/>
    <w:rsid w:val="006E1D5B"/>
    <w:rsid w:val="006F571E"/>
    <w:rsid w:val="00700D4E"/>
    <w:rsid w:val="00722728"/>
    <w:rsid w:val="0072664D"/>
    <w:rsid w:val="00740262"/>
    <w:rsid w:val="00757286"/>
    <w:rsid w:val="00761D78"/>
    <w:rsid w:val="007715D8"/>
    <w:rsid w:val="00774CB1"/>
    <w:rsid w:val="007911F4"/>
    <w:rsid w:val="007A0D19"/>
    <w:rsid w:val="007A1204"/>
    <w:rsid w:val="007B3169"/>
    <w:rsid w:val="007C00A3"/>
    <w:rsid w:val="007E5BEC"/>
    <w:rsid w:val="0083424D"/>
    <w:rsid w:val="00855FC6"/>
    <w:rsid w:val="00861D69"/>
    <w:rsid w:val="00872460"/>
    <w:rsid w:val="00885E39"/>
    <w:rsid w:val="008C2CF8"/>
    <w:rsid w:val="008C59A8"/>
    <w:rsid w:val="008E4568"/>
    <w:rsid w:val="008F0A1B"/>
    <w:rsid w:val="00901CC7"/>
    <w:rsid w:val="0091677B"/>
    <w:rsid w:val="00923050"/>
    <w:rsid w:val="00923B7C"/>
    <w:rsid w:val="00980FA0"/>
    <w:rsid w:val="00A6031C"/>
    <w:rsid w:val="00AC4DB8"/>
    <w:rsid w:val="00AC7C20"/>
    <w:rsid w:val="00AD011C"/>
    <w:rsid w:val="00B032BF"/>
    <w:rsid w:val="00B04F7B"/>
    <w:rsid w:val="00B27105"/>
    <w:rsid w:val="00B42333"/>
    <w:rsid w:val="00B52243"/>
    <w:rsid w:val="00B53C4A"/>
    <w:rsid w:val="00B65AB0"/>
    <w:rsid w:val="00B76674"/>
    <w:rsid w:val="00BB6B8C"/>
    <w:rsid w:val="00BC772C"/>
    <w:rsid w:val="00BF5AA5"/>
    <w:rsid w:val="00BF77CF"/>
    <w:rsid w:val="00C16CA2"/>
    <w:rsid w:val="00C2086B"/>
    <w:rsid w:val="00C35560"/>
    <w:rsid w:val="00C37D54"/>
    <w:rsid w:val="00C414AE"/>
    <w:rsid w:val="00C51619"/>
    <w:rsid w:val="00C778A1"/>
    <w:rsid w:val="00CA6B4B"/>
    <w:rsid w:val="00CC358E"/>
    <w:rsid w:val="00CC368F"/>
    <w:rsid w:val="00D0561F"/>
    <w:rsid w:val="00D068E0"/>
    <w:rsid w:val="00D234C3"/>
    <w:rsid w:val="00D37B2E"/>
    <w:rsid w:val="00D71F3C"/>
    <w:rsid w:val="00D84810"/>
    <w:rsid w:val="00D97D97"/>
    <w:rsid w:val="00DA1359"/>
    <w:rsid w:val="00DB6417"/>
    <w:rsid w:val="00DC04D3"/>
    <w:rsid w:val="00DC7DB0"/>
    <w:rsid w:val="00E53F9D"/>
    <w:rsid w:val="00E72C40"/>
    <w:rsid w:val="00ED037A"/>
    <w:rsid w:val="00EE1180"/>
    <w:rsid w:val="00EF5496"/>
    <w:rsid w:val="00F16173"/>
    <w:rsid w:val="00F73A07"/>
    <w:rsid w:val="00F96C9F"/>
    <w:rsid w:val="00FB46C4"/>
    <w:rsid w:val="00FC1905"/>
    <w:rsid w:val="00FC63CB"/>
    <w:rsid w:val="00FC7817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60DF"/>
  <w15:chartTrackingRefBased/>
  <w15:docId w15:val="{F06FDC7F-CAD4-47DF-BDB9-04807D0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86B"/>
  </w:style>
  <w:style w:type="paragraph" w:styleId="Titolo1">
    <w:name w:val="heading 1"/>
    <w:basedOn w:val="Normale"/>
    <w:next w:val="Normale"/>
    <w:link w:val="Titolo1Carattere"/>
    <w:uiPriority w:val="99"/>
    <w:qFormat/>
    <w:rsid w:val="00B04F7B"/>
    <w:pPr>
      <w:keepNext/>
      <w:keepLines/>
      <w:numPr>
        <w:numId w:val="22"/>
      </w:numPr>
      <w:autoSpaceDE w:val="0"/>
      <w:autoSpaceDN w:val="0"/>
      <w:adjustRightInd w:val="0"/>
      <w:spacing w:before="480" w:after="0" w:line="240" w:lineRule="auto"/>
      <w:ind w:left="113"/>
      <w:jc w:val="both"/>
      <w:outlineLvl w:val="0"/>
    </w:pPr>
    <w:rPr>
      <w:rFonts w:ascii="Cambria" w:eastAsia="Times New Roman" w:hAnsi="Cambria" w:cs="Calibri"/>
      <w:b/>
      <w:bCs/>
      <w:sz w:val="24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4F7B"/>
    <w:pPr>
      <w:keepNext/>
      <w:keepLines/>
      <w:numPr>
        <w:ilvl w:val="1"/>
        <w:numId w:val="22"/>
      </w:numPr>
      <w:autoSpaceDE w:val="0"/>
      <w:autoSpaceDN w:val="0"/>
      <w:adjustRightInd w:val="0"/>
      <w:spacing w:before="240" w:after="120" w:line="240" w:lineRule="auto"/>
      <w:ind w:left="1134" w:hanging="567"/>
      <w:jc w:val="both"/>
      <w:outlineLvl w:val="1"/>
    </w:pPr>
    <w:rPr>
      <w:rFonts w:ascii="Garamond" w:eastAsia="Times New Roman" w:hAnsi="Garamond" w:cs="Arial"/>
      <w:b/>
      <w:bCs/>
      <w:color w:val="0000FF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4F7B"/>
    <w:pPr>
      <w:keepNext/>
      <w:keepLines/>
      <w:numPr>
        <w:ilvl w:val="2"/>
        <w:numId w:val="22"/>
      </w:numPr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Garamond" w:eastAsia="Times New Roman" w:hAnsi="Garamond" w:cs="Times New Roman"/>
      <w:color w:val="243F6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4F7B"/>
    <w:pPr>
      <w:keepNext/>
      <w:keepLines/>
      <w:numPr>
        <w:ilvl w:val="3"/>
        <w:numId w:val="22"/>
      </w:numPr>
      <w:autoSpaceDE w:val="0"/>
      <w:autoSpaceDN w:val="0"/>
      <w:adjustRightInd w:val="0"/>
      <w:spacing w:before="120" w:after="120" w:line="240" w:lineRule="auto"/>
      <w:ind w:left="426"/>
      <w:jc w:val="both"/>
      <w:outlineLvl w:val="3"/>
    </w:pPr>
    <w:rPr>
      <w:rFonts w:ascii="Cambria" w:eastAsia="Times New Roman" w:hAnsi="Cambria" w:cs="Times New Roman"/>
      <w:b/>
      <w:i/>
      <w:iCs/>
      <w:color w:val="0000FF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B7667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7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C59A8"/>
    <w:pPr>
      <w:ind w:left="720"/>
      <w:contextualSpacing/>
    </w:pPr>
  </w:style>
  <w:style w:type="paragraph" w:customStyle="1" w:styleId="Default">
    <w:name w:val="Default"/>
    <w:rsid w:val="00D06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0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A80"/>
  </w:style>
  <w:style w:type="paragraph" w:styleId="Pidipagina">
    <w:name w:val="footer"/>
    <w:basedOn w:val="Normale"/>
    <w:link w:val="PidipaginaCarattere"/>
    <w:uiPriority w:val="99"/>
    <w:unhideWhenUsed/>
    <w:rsid w:val="00650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A80"/>
  </w:style>
  <w:style w:type="character" w:customStyle="1" w:styleId="Titolo1Carattere">
    <w:name w:val="Titolo 1 Carattere"/>
    <w:basedOn w:val="Carpredefinitoparagrafo"/>
    <w:link w:val="Titolo1"/>
    <w:rsid w:val="00B04F7B"/>
    <w:rPr>
      <w:rFonts w:ascii="Cambria" w:eastAsia="Times New Roman" w:hAnsi="Cambria" w:cs="Calibri"/>
      <w:b/>
      <w:bCs/>
      <w:sz w:val="24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04F7B"/>
    <w:rPr>
      <w:rFonts w:ascii="Garamond" w:eastAsia="Times New Roman" w:hAnsi="Garamond" w:cs="Arial"/>
      <w:b/>
      <w:bCs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04F7B"/>
    <w:rPr>
      <w:rFonts w:ascii="Garamond" w:eastAsia="Times New Roman" w:hAnsi="Garamond" w:cs="Times New Roman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04F7B"/>
    <w:rPr>
      <w:rFonts w:ascii="Cambria" w:eastAsia="Times New Roman" w:hAnsi="Cambria" w:cs="Times New Roman"/>
      <w:b/>
      <w:i/>
      <w:iCs/>
      <w:color w:val="0000FF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Mura</dc:creator>
  <cp:keywords/>
  <dc:description/>
  <cp:lastModifiedBy>Demuro Francesco</cp:lastModifiedBy>
  <cp:revision>36</cp:revision>
  <dcterms:created xsi:type="dcterms:W3CDTF">2020-02-21T07:40:00Z</dcterms:created>
  <dcterms:modified xsi:type="dcterms:W3CDTF">2020-07-17T10:09:00Z</dcterms:modified>
</cp:coreProperties>
</file>