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0FB71" w14:textId="60FE15A5" w:rsidR="00400A64" w:rsidRDefault="00C4493D">
      <w:r w:rsidRPr="00C4493D">
        <w:t>https://dati.anticorruzione.it/superset/dashboard/dettaglio_cig/?cig=BCF08D6E0A</w:t>
      </w:r>
    </w:p>
    <w:sectPr w:rsidR="00400A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3D"/>
    <w:rsid w:val="00400A64"/>
    <w:rsid w:val="00C4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C80F"/>
  <w15:chartTrackingRefBased/>
  <w15:docId w15:val="{BEF2B8DE-0C95-4201-B392-9AA9DCF5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Giannichedda Donatella</dc:creator>
  <cp:keywords/>
  <dc:description/>
  <cp:lastModifiedBy>Giannichedda Donatella</cp:lastModifiedBy>
  <cp:revision>1</cp:revision>
  <dcterms:created xsi:type="dcterms:W3CDTF">2026-09-14T08:16:00Z</dcterms:created>
  <dcterms:modified xsi:type="dcterms:W3CDTF">2026-09-14T08:17:00Z</dcterms:modified>
</cp:coreProperties>
</file>